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О реализации ДПП ПК</w:t>
      </w: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3262630" cy="4077970"/>
                <wp:effectExtent l="0" t="0" r="0" b="0"/>
                <wp:wrapSquare wrapText="bothSides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4077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3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138"/>
                            </w:tblGrid>
                            <w:tr>
                              <w:trPr>
                                <w:trHeight w:val="4576" w:hRule="atLeast"/>
                              </w:trPr>
                              <w:tc>
                                <w:tcPr>
                                  <w:tcW w:w="5138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right="-32" w:hanging="0"/>
                                    <w:rPr>
                                      <w:color w:val="999999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32" w:hang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INCLUDEPICTURE  "https://upload.wikimedia.org/wikipedia/commons/thumb/7/7f/Coat_of_Arms_of_Krasnodar_Kray.svg/256px-Coat_of_Arms_of_Krasnodar_Kray.svg.png" \* MERGEFORMATINET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14350" cy="638810"/>
                                        <wp:effectExtent l="0" t="0" r="0" b="0"/>
                                        <wp:docPr id="2" name="Image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grayscl/>
                                                </a:blip>
                                                <a:srcRect l="-15" t="-12" r="-15" b="-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638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Министерство образования, науки и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молодежной политики Краснодарского края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Государственное бюджетное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образовательное учреждение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328" w:hang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дополнительного профессионального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«Исполнитель развития образования»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Краснодарского края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(ГБОУ ИРО Краснодарского края)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Россия, 350080, г. Краснодар,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Сормовская,167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.: (861) 232-85-78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 post@iro23.ru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 2312062743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 № 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На №________________ от 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1459" w:hanging="0"/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6.9pt;height:321.1pt;mso-wrap-distance-left:0pt;mso-wrap-distance-right:9pt;mso-wrap-distance-top:0pt;mso-wrap-distance-bottom:0pt;margin-top:0.05pt;mso-position-vertical-relative:text;margin-left:-36pt;mso-position-horizontal-relative:text">
                <v:fill opacity="0f"/>
                <v:textbox inset="0in,0in,0in,0in">
                  <w:txbxContent>
                    <w:tbl>
                      <w:tblPr>
                        <w:tblW w:w="513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138"/>
                      </w:tblGrid>
                      <w:tr>
                        <w:trPr>
                          <w:trHeight w:val="4576" w:hRule="atLeast"/>
                        </w:trPr>
                        <w:tc>
                          <w:tcPr>
                            <w:tcW w:w="5138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ind w:right="-32" w:hanging="0"/>
                              <w:rPr>
                                <w:color w:val="999999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32" w:hang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INCLUDEPICTURE  "https://upload.wikimedia.org/wikipedia/commons/thumb/7/7f/Coat_of_Arms_of_Krasnodar_Kray.svg/256px-Coat_of_Arms_of_Krasnodar_Kray.svg.png" \* MERGEFORMATINET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14350" cy="63881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grayscl/>
                                          </a:blip>
                                          <a:srcRect l="-15" t="-12" r="-15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образования, науки 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 Краснодарского края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>
                            <w:pPr>
                              <w:pStyle w:val="Normal"/>
                              <w:ind w:left="328" w:hang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«Исполнитель развития образования»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Краснодарского края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(ГБОУ ИРО Краснодарского края)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.: (861) 232-85-78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post@iro23.ru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 2312062743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 № __________________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 №________________ от __________________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1459" w:hanging="0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-115570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157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Руководителям муниципальных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органов управления образованием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г. Краснодара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Руководителям территориальных методических служб г. Краснодара</w:t>
                            </w:r>
                          </w:p>
                          <w:p>
                            <w:pPr>
                              <w:pStyle w:val="Normal"/>
                              <w:ind w:left="1276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2.25pt;height:150.85pt;mso-wrap-distance-left:9.05pt;mso-wrap-distance-right:9.05pt;mso-wrap-distance-top:0pt;mso-wrap-distance-bottom:0pt;margin-top:36.95pt;mso-position-vertical-relative:text;margin-left:-9.1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Руководителям муниципальных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органов управления образованием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г. Краснодара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Руководителям территориальных методических служб г. Краснодара</w:t>
                      </w:r>
                    </w:p>
                    <w:p>
                      <w:pPr>
                        <w:pStyle w:val="Normal"/>
                        <w:ind w:left="1276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>для кандидатов в эксперты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предметных комиссий по ОГЭ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накопительной системы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общественных дисциплин и регионоведения 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2022 год в рамках накопительной системы повышения квалификации реализует дополнительную профессиональную программу повышения квалификации (далее – ДПП ПК) по теме: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 (обществознание)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(24 часа) в очной форме с 24.01.2022 г. по 26.01.2022 г.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приглашаются кандидаты в эксперты предметных комиссий по обществознанию ОГЭ.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проводится: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24.01.2022 г. – 25.01.2022 г. - курсы по ДПП ПК по теме: «</w:t>
      </w:r>
      <w:r>
        <w:rPr>
          <w:rFonts w:cs="Times New Roman CYR" w:ascii="Times New Roman CYR" w:hAnsi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ОГЭ/ЕГЭ</w:t>
      </w:r>
      <w:r>
        <w:rPr>
          <w:sz w:val="28"/>
          <w:szCs w:val="28"/>
        </w:rPr>
        <w:t>» (в объеме 16 часов). Распределение кандидатов в эксперты предметных комиссий, график проведения курсов и квота по муниципалитетам согласно приложению №1;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26.01.2022 г.- обучающий семинар по теме: «Формирование единых подходов к оценке развернутых ответов ГИА-9» (непрерывное повышение квалификации в объеме 8 часов). </w:t>
      </w:r>
      <w:bookmarkStart w:id="0" w:name="_Hlk29977025"/>
      <w:r>
        <w:rPr>
          <w:sz w:val="28"/>
          <w:szCs w:val="28"/>
        </w:rPr>
        <w:t>Распределение кандидатов в эксперты предметных комиссий и график проведения семинара</w:t>
      </w:r>
      <w:bookmarkEnd w:id="0"/>
      <w:r>
        <w:rPr>
          <w:sz w:val="28"/>
          <w:szCs w:val="28"/>
        </w:rPr>
        <w:t xml:space="preserve"> согласно приложению №2.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Для очного участия в ДПП ПК необходимо иметь один из указанных документов:</w:t>
      </w:r>
    </w:p>
    <w:p>
      <w:pPr>
        <w:pStyle w:val="Normal"/>
        <w:numPr>
          <w:ilvl w:val="1"/>
          <w:numId w:val="2"/>
        </w:numPr>
        <w:ind w:left="2121" w:hanging="1128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о вакцинации против короновирусной инфекции;</w:t>
      </w:r>
    </w:p>
    <w:p>
      <w:pPr>
        <w:pStyle w:val="Normal"/>
        <w:numPr>
          <w:ilvl w:val="1"/>
          <w:numId w:val="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 течении последних 6 месяцев.</w:t>
      </w:r>
    </w:p>
    <w:p>
      <w:pPr>
        <w:pStyle w:val="Style2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sz w:val="28"/>
          <w:szCs w:val="28"/>
        </w:rPr>
        <w:t>кандидатов в эксперты предметных комиссий</w:t>
      </w:r>
      <w:r>
        <w:rPr>
          <w:color w:val="000000"/>
          <w:sz w:val="28"/>
          <w:szCs w:val="28"/>
        </w:rPr>
        <w:t xml:space="preserve"> осуществляется на сайте </w:t>
      </w:r>
      <w:hyperlink r:id="rId4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.iro23.ru</w:t>
        </w:r>
      </w:hyperlink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</w:rPr>
        <w:t xml:space="preserve">с обязательным указанием ФИО, должности, места работы, </w:t>
      </w:r>
      <w:r>
        <w:rPr>
          <w:color w:val="000000"/>
          <w:sz w:val="28"/>
          <w:szCs w:val="28"/>
          <w:u w:val="single"/>
        </w:rPr>
        <w:t>личного адреса электронной почты</w:t>
      </w:r>
      <w:r>
        <w:rPr>
          <w:color w:val="000000"/>
          <w:sz w:val="28"/>
          <w:szCs w:val="28"/>
        </w:rPr>
        <w:t>, контактного телефона и сведения об основном образовании (наименование квалификации; уровень образования; фамилия, указанная в дипломе; серия и номер диплома).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Слушателям иметь при себе паспорт и оформленный в двух экземплярах договор (Приложение №3 – образец договора о реализации ДПП ПК) заявление (Приложение №4 – образец заявления приема слушателя на обучение по ДПП ПК).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5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fipi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материалы раздела ОГЭ (ГВЭ) – «Для предметных комиссий субъектов РФ» - «</w:t>
      </w:r>
      <w:r>
        <w:rPr>
          <w:i/>
          <w:sz w:val="28"/>
          <w:szCs w:val="28"/>
        </w:rPr>
        <w:t>Обществознание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2022(21) года».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Руководитель проведения обучения ДПП ПК Чуев Василий Васильевич, старший преподаватель кафедры общественных дисциплин, контактный телефон +79615919390.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</w:t>
        <w:tab/>
        <w:tab/>
        <w:tab/>
        <w:tab/>
        <w:tab/>
        <w:tab/>
        <w:tab/>
        <w:tab/>
        <w:tab/>
        <w:t xml:space="preserve">          Т.А. Гайдук</w:t>
      </w:r>
      <w:r>
        <w:rPr>
          <w:sz w:val="26"/>
          <w:szCs w:val="26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autoSpaceDE w:val="false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Чуев Василий Васильевич</w:t>
      </w:r>
    </w:p>
    <w:p>
      <w:pPr>
        <w:pStyle w:val="Normal"/>
        <w:autoSpaceDE w:val="false"/>
        <w:jc w:val="both"/>
        <w:rPr/>
      </w:pPr>
      <w:r>
        <w:rPr>
          <w:sz w:val="26"/>
          <w:szCs w:val="26"/>
        </w:rPr>
        <w:t>+7961591390</w:t>
      </w:r>
      <w:r>
        <w:br w:type="page"/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Распределение кандидатов в эксперты предметных комиссий, график проведения курсов и квота по муниципалитетам</w:t>
      </w:r>
      <w:r>
        <w:rPr>
          <w:b/>
          <w:sz w:val="28"/>
          <w:szCs w:val="28"/>
          <w:lang w:val="ru-RU"/>
        </w:rPr>
        <w:t>.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9999" w:type="dxa"/>
        <w:jc w:val="left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7"/>
        <w:gridCol w:w="2268"/>
        <w:gridCol w:w="1985"/>
        <w:gridCol w:w="2835"/>
        <w:gridCol w:w="708"/>
      </w:tblGrid>
      <w:tr>
        <w:trPr>
          <w:trHeight w:val="468" w:hRule="atLeast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группы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Наименование предмета</w:t>
            </w:r>
          </w:p>
        </w:tc>
      </w:tr>
      <w:tr>
        <w:trPr>
          <w:trHeight w:val="429" w:hRule="atLeast"/>
        </w:trPr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Муниципалитет/Квота, чел.</w:t>
            </w:r>
          </w:p>
        </w:tc>
      </w:tr>
      <w:tr>
        <w:trPr>
          <w:trHeight w:val="1268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 24.01.2022 г. по 25.01.2022 г.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(50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ГБОУ ИРО 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 г. Краснодар, ул. Сормовская, д. 167</w:t>
            </w:r>
            <w:r>
              <w:rPr/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с 14.30-20.45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(ауд. 207)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/>
              <w:t>г. Краснодар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  <w:tab/>
        <w:tab/>
        <w:tab/>
        <w:tab/>
        <w:tab/>
        <w:tab/>
        <w:t xml:space="preserve"> В.В. Чуев</w:t>
        <w:tab/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кандидатов в эксперты предметных комиссий </w:t>
      </w:r>
    </w:p>
    <w:p>
      <w:pPr>
        <w:pStyle w:val="TextBody"/>
        <w:spacing w:before="0" w:after="0"/>
        <w:jc w:val="center"/>
        <w:rPr/>
      </w:pPr>
      <w:r>
        <w:rPr>
          <w:b/>
          <w:sz w:val="28"/>
          <w:szCs w:val="28"/>
        </w:rPr>
        <w:t>и график проведения семинара</w:t>
      </w:r>
      <w:r>
        <w:rPr>
          <w:b/>
          <w:sz w:val="28"/>
          <w:szCs w:val="28"/>
          <w:lang w:val="ru-RU"/>
        </w:rPr>
        <w:t>.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10115" w:type="dxa"/>
        <w:jc w:val="left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126"/>
        <w:gridCol w:w="4253"/>
        <w:gridCol w:w="2525"/>
      </w:tblGrid>
      <w:tr>
        <w:trPr>
          <w:trHeight w:val="411" w:hRule="atLeast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группы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Обществознание</w:t>
            </w:r>
          </w:p>
        </w:tc>
      </w:tr>
      <w:tr>
        <w:trPr>
          <w:trHeight w:val="411" w:hRule="atLeast"/>
        </w:trPr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</w:tr>
      <w:tr>
        <w:trPr>
          <w:trHeight w:val="411" w:hRule="atLeast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lightGray"/>
              </w:rPr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Cs w:val="28"/>
              </w:rPr>
              <w:t>26.01.2022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ГБОУ ИРО 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>
            <w:pPr>
              <w:pStyle w:val="Normal"/>
              <w:jc w:val="center"/>
              <w:rPr>
                <w:color w:val="000000"/>
                <w:spacing w:val="-4"/>
                <w:highlight w:val="lightGray"/>
              </w:rPr>
            </w:pPr>
            <w:r>
              <w:rPr>
                <w:color w:val="000000"/>
                <w:spacing w:val="-4"/>
              </w:rPr>
              <w:t>( г. Краснодар, ул. Сормовская, д. 167)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 xml:space="preserve">08.00 – 14.15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(ауд.207 )</w:t>
            </w:r>
          </w:p>
          <w:p>
            <w:pPr>
              <w:pStyle w:val="Normal"/>
              <w:jc w:val="center"/>
              <w:rPr>
                <w:iCs/>
                <w:highlight w:val="lightGray"/>
              </w:rPr>
            </w:pPr>
            <w:r>
              <w:rPr>
                <w:iCs/>
                <w:highlight w:val="lightGray"/>
              </w:rPr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</w:t>
        <w:tab/>
        <w:tab/>
        <w:tab/>
        <w:tab/>
        <w:tab/>
        <w:t xml:space="preserve"> В.В. Чуев</w:t>
      </w:r>
      <w:r>
        <w:br w:type="page"/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«___» ________2022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5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2022 учебном/ых году/ах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(обществознание)»,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5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«24» января 2022 г. по «26» января 2022 г. </w:t>
      </w:r>
    </w:p>
    <w:p>
      <w:pPr>
        <w:pStyle w:val="Normal"/>
        <w:widowControl w:val="false"/>
        <w:autoSpaceDE w:val="false"/>
        <w:spacing w:before="0" w:after="0"/>
        <w:ind w:left="360" w:hanging="0"/>
        <w:contextualSpacing/>
        <w:jc w:val="both"/>
        <w:rPr/>
      </w:pPr>
      <w:r>
        <w:rPr>
          <w:sz w:val="26"/>
          <w:szCs w:val="26"/>
          <w:lang w:eastAsia="en-US"/>
        </w:rPr>
        <w:t>Форма обучения: очная.</w:t>
      </w:r>
    </w:p>
    <w:p>
      <w:pPr>
        <w:pStyle w:val="Normal"/>
        <w:widowControl w:val="false"/>
        <w:autoSpaceDE w:val="false"/>
        <w:spacing w:before="0" w:after="0"/>
        <w:ind w:lef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Место оказания услуг: г. Краснодар.</w:t>
      </w:r>
    </w:p>
    <w:p>
      <w:pPr>
        <w:pStyle w:val="Normal"/>
        <w:widowControl w:val="false"/>
        <w:numPr>
          <w:ilvl w:val="1"/>
          <w:numId w:val="5"/>
        </w:numPr>
        <w:autoSpaceDE w:val="fals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6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7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8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9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lef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01.03.2021 № 6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об образовании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обучение по дополнительным 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  <w:t>от «__» _________2022 г.  № б/н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 xml:space="preserve">по договору № б/н от «__» </w:t>
        <w:softHyphen/>
        <w:softHyphen/>
        <w:softHyphen/>
        <w:softHyphen/>
        <w:softHyphen/>
        <w:softHyphen/>
        <w:softHyphen/>
        <w:softHyphen/>
        <w:t>______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7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«____» _________ 2022___г.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4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(обществознание)»,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«24» января 2022 г. по «26» января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орма обучения: очная, место оказания услуг: </w:t>
      </w:r>
      <w:r>
        <w:rPr>
          <w:rFonts w:cs="Times New Roman" w:ascii="Times New Roman" w:hAnsi="Times New Roman"/>
          <w:spacing w:val="-5"/>
          <w:sz w:val="24"/>
          <w:szCs w:val="24"/>
        </w:rPr>
        <w:t>г. Краснодар.</w:t>
      </w:r>
    </w:p>
    <w:p>
      <w:pPr>
        <w:pStyle w:val="Style21"/>
        <w:numPr>
          <w:ilvl w:val="0"/>
          <w:numId w:val="4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4"/>
        </w:numPr>
        <w:shd w:fill="FFFFFF" w:val="clear"/>
        <w:suppressAutoHyphens w:val="true"/>
        <w:autoSpaceDE w:val="false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4"/>
        </w:numPr>
        <w:shd w:fill="FFFFFF" w:val="clear"/>
        <w:suppressAutoHyphens w:val="true"/>
        <w:autoSpaceDE w:val="false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lef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709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7654"/>
      </w:tblGrid>
      <w:tr>
        <w:trPr>
          <w:trHeight w:val="11345" w:hRule="atLeast"/>
        </w:trPr>
        <w:tc>
          <w:tcPr>
            <w:tcW w:w="7797" w:type="dxa"/>
            <w:tcBorders>
              <w:right w:val="single" w:sz="4" w:space="0" w:color="000000"/>
            </w:tcBorders>
          </w:tcPr>
          <w:p>
            <w:pPr>
              <w:pStyle w:val="41"/>
              <w:shd w:fill="auto" w:val="clear"/>
              <w:spacing w:lineRule="exact" w:line="274"/>
              <w:ind w:right="60"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  <w:lang w:val="ru-RU" w:eastAsia="ru-RU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left="5142" w:hanging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right="60"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ru-RU" w:eastAsia="ru-RU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left="3300" w:hanging="0"/>
              <w:rPr>
                <w:sz w:val="16"/>
                <w:szCs w:val="16"/>
                <w:lang w:val="ru-RU" w:eastAsia="ru-RU"/>
              </w:rPr>
            </w:pPr>
            <w:bookmarkStart w:id="2" w:name="bookmark3"/>
            <w:r>
              <w:rPr>
                <w:sz w:val="16"/>
                <w:szCs w:val="16"/>
                <w:lang w:val="ru-RU" w:eastAsia="ru-RU"/>
              </w:rPr>
              <w:t>Заявление</w:t>
            </w:r>
            <w:bookmarkEnd w:id="2"/>
          </w:p>
          <w:p>
            <w:pPr>
              <w:pStyle w:val="41"/>
              <w:shd w:fill="auto" w:val="clear"/>
              <w:spacing w:lineRule="exact" w:line="274"/>
              <w:ind w:right="60" w:firstLine="663"/>
              <w:jc w:val="center"/>
              <w:rPr/>
            </w:pPr>
            <w:r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«Научно-методическое обеспечение проверки и оценки развернутых ответов выпускников ОГЭ (обществознание)»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left="80" w:hanging="0"/>
              <w:jc w:val="center"/>
              <w:rPr/>
            </w:pPr>
            <w:r>
              <w:rPr>
                <w:sz w:val="16"/>
                <w:szCs w:val="16"/>
                <w:lang w:val="ru-RU" w:eastAsia="ru-RU"/>
              </w:rPr>
              <w:t>с «24» января 2022 г. по «26» января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left="80" w:firstLine="64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 w:eastAsia="ru-RU"/>
              </w:rPr>
              <w:t>e</w:t>
            </w:r>
            <w:r>
              <w:rPr>
                <w:sz w:val="16"/>
                <w:szCs w:val="16"/>
                <w:lang w:val="ru-RU" w:eastAsia="ru-RU"/>
              </w:rPr>
              <w:t>-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val="ru-RU" w:eastAsia="ru-RU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>
              <w:rPr>
                <w:sz w:val="16"/>
                <w:szCs w:val="16"/>
                <w:lang w:val="en-US" w:eastAsia="ru-RU"/>
              </w:rPr>
              <w:t>e</w:t>
            </w:r>
            <w:r>
              <w:rPr>
                <w:sz w:val="16"/>
                <w:szCs w:val="16"/>
                <w:lang w:val="ru-RU" w:eastAsia="ru-RU"/>
              </w:rPr>
              <w:t>-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val="ru-RU" w:eastAsia="ru-RU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  <w:lang w:val="ru-RU" w:eastAsia="ru-RU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  <w:lang w:val="ru-RU" w:eastAsia="ru-RU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left="80" w:firstLine="640"/>
              <w:jc w:val="both"/>
              <w:rPr/>
            </w:pPr>
            <w:r>
              <w:rPr>
                <w:sz w:val="16"/>
                <w:szCs w:val="16"/>
                <w:lang w:val="ru-RU" w:eastAsia="ru-RU"/>
              </w:rPr>
              <w:t>___________2022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</w:t>
            </w:r>
            <w:r>
              <w:rPr>
                <w:sz w:val="16"/>
                <w:szCs w:val="16"/>
                <w:lang w:val="ru-RU" w:eastAsia="ru-RU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>
            <w:pPr>
              <w:pStyle w:val="41"/>
              <w:shd w:fill="auto" w:val="clear"/>
              <w:spacing w:lineRule="exact" w:line="274"/>
              <w:ind w:right="20"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lang w:val="ru-RU" w:eastAsia="ru-RU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left="1260" w:right="20" w:hanging="0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left="1260" w:right="20" w:hanging="0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left="4433" w:hanging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left="4433" w:right="20" w:hanging="0"/>
              <w:jc w:val="center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left="4433" w:hanging="0"/>
              <w:contextualSpacing/>
              <w:jc w:val="left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right="596" w:hanging="0"/>
              <w:contextualSpacing/>
              <w:rPr/>
            </w:pPr>
            <w:r>
              <w:rPr>
                <w:sz w:val="22"/>
                <w:szCs w:val="16"/>
                <w:lang w:val="ru-RU" w:eastAsia="ru-RU"/>
              </w:rPr>
              <w:t xml:space="preserve"> </w:t>
            </w:r>
            <w:r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  <w:lang w:val="ru-RU" w:eastAsia="ru-RU"/>
              </w:rPr>
            </w:pPr>
            <w:r>
              <w:rPr>
                <w:sz w:val="16"/>
                <w:szCs w:val="16"/>
                <w:vertAlign w:val="subscript"/>
                <w:lang w:val="ru-RU" w:eastAsia="ru-RU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left="23" w:firstLine="70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left="23" w:right="20" w:firstLine="3420"/>
              <w:jc w:val="left"/>
              <w:rPr/>
            </w:pPr>
            <w:r>
              <w:rPr>
                <w:sz w:val="16"/>
                <w:szCs w:val="16"/>
                <w:lang w:val="ru-RU" w:eastAsia="ru-RU"/>
              </w:rPr>
              <w:t>[</w:t>
            </w:r>
            <w:r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>
              <w:rPr>
                <w:sz w:val="16"/>
                <w:szCs w:val="16"/>
                <w:lang w:val="ru-RU" w:eastAsia="ru-RU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  <w:r>
              <w:rPr>
                <w:sz w:val="10"/>
                <w:szCs w:val="16"/>
                <w:lang w:val="ru-RU" w:eastAsia="ru-RU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13"/>
              <w:jc w:val="left"/>
              <w:rPr/>
            </w:pPr>
            <w:r>
              <w:rPr>
                <w:sz w:val="16"/>
                <w:szCs w:val="16"/>
                <w:lang w:val="ru-RU" w:eastAsia="ru-RU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  <w:r>
              <w:rPr>
                <w:sz w:val="10"/>
                <w:szCs w:val="16"/>
                <w:lang w:val="ru-RU" w:eastAsia="ru-RU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</w:t>
            </w:r>
            <w:r>
              <w:rPr>
                <w:sz w:val="16"/>
                <w:szCs w:val="16"/>
                <w:lang w:val="ru-RU" w:eastAsia="ru-RU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4"/>
                <w:szCs w:val="16"/>
                <w:lang w:val="ru-RU" w:eastAsia="ru-RU"/>
              </w:rPr>
            </w:pPr>
            <w:r>
              <w:rPr>
                <w:sz w:val="4"/>
                <w:szCs w:val="16"/>
                <w:lang w:val="ru-RU" w:eastAsia="ru-RU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left="990" w:right="20" w:hanging="270"/>
              <w:jc w:val="left"/>
              <w:rPr>
                <w:b/>
                <w:b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________________                      _________________________          «_____» ____________2022г.    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709" w:gutter="0" w:header="0" w:top="127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2121" w:hanging="4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7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7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7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77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37" w:hanging="2160"/>
      </w:pPr>
      <w:rPr/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  <w:szCs w:val="26"/>
        <w:lang w:eastAsia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bCs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color w:val="00000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6"/>
      <w:szCs w:val="26"/>
      <w:lang w:eastAsia="en-US"/>
    </w:rPr>
  </w:style>
  <w:style w:type="character" w:styleId="WW8Num22z0">
    <w:name w:val="WW8Num22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tLeast" w:line="0"/>
    </w:pPr>
    <w:rPr>
      <w:spacing w:val="3"/>
      <w:sz w:val="21"/>
      <w:szCs w:val="21"/>
      <w:lang w:val="en-US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tLeast" w:line="0" w:before="0" w:after="120"/>
      <w:jc w:val="right"/>
    </w:pPr>
    <w:rPr>
      <w:b/>
      <w:bCs/>
      <w:spacing w:val="-4"/>
      <w:sz w:val="18"/>
      <w:szCs w:val="18"/>
      <w:lang w:val="en-US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tLeast" w:line="0" w:before="600" w:after="420"/>
      <w:outlineLvl w:val="0"/>
    </w:pPr>
    <w:rPr>
      <w:b/>
      <w:bCs/>
      <w:i/>
      <w:iCs/>
      <w:sz w:val="29"/>
      <w:szCs w:val="29"/>
      <w:lang w:val="en-US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tLeast" w:line="0" w:before="300" w:after="60"/>
      <w:ind w:firstLine="640"/>
      <w:jc w:val="both"/>
    </w:pPr>
    <w:rPr>
      <w:b/>
      <w:bCs/>
      <w:spacing w:val="2"/>
      <w:sz w:val="21"/>
      <w:szCs w:val="21"/>
      <w:lang w:val="en-US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tLeast" w:line="0"/>
    </w:pPr>
    <w:rPr>
      <w:spacing w:val="-1"/>
      <w:sz w:val="17"/>
      <w:szCs w:val="17"/>
      <w:lang w:val="en-US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  <w:lang w:val="en-US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tLeast" w:line="0" w:before="120" w:after="120"/>
      <w:jc w:val="both"/>
    </w:pPr>
    <w:rPr>
      <w:sz w:val="20"/>
      <w:szCs w:val="20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iro23.ru/" TargetMode="External"/><Relationship Id="rId5" Type="http://schemas.openxmlformats.org/officeDocument/2006/relationships/hyperlink" Target="http://www.fipi.ru/" TargetMode="External"/><Relationship Id="rId6" Type="http://schemas.openxmlformats.org/officeDocument/2006/relationships/hyperlink" Target="consultantplus://offline/ref=A03B46C25DA06FA79EA86445E96A341E2CC21E69CBC8D013018A15C8AC5EF277C6481019DFACD866EBx9L" TargetMode="External"/><Relationship Id="rId7" Type="http://schemas.openxmlformats.org/officeDocument/2006/relationships/hyperlink" Target="consultantplus://offline/ref=A03B46C25DA06FA79EA86445E96A341E2CC31E65CEC9D013018A15C8ACE5xEL" TargetMode="External"/><Relationship Id="rId8" Type="http://schemas.openxmlformats.org/officeDocument/2006/relationships/hyperlink" Target="consultantplus://offline/ref=A03B46C25DA06FA79EA86445E96A341E2CC21E69CBC8D013018A15C8ACE5xEL" TargetMode="External"/><Relationship Id="rId9" Type="http://schemas.openxmlformats.org/officeDocument/2006/relationships/hyperlink" Target="http://www.iro23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2022-01-17T10:20:00Z</dcterms:created>
  <dc:creator>Фоменко</dc:creator>
  <dc:description/>
  <cp:keywords> </cp:keywords>
  <dc:language>en-US</dc:language>
  <cp:lastModifiedBy>Local</cp:lastModifiedBy>
  <cp:lastPrinted>2022-01-11T12:35:00Z</cp:lastPrinted>
  <dcterms:modified xsi:type="dcterms:W3CDTF">2022-01-17T10:28:00Z</dcterms:modified>
  <cp:revision>5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2085235792</vt:r8>
  </property>
</Properties>
</file>